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2488" w14:textId="15557707" w:rsidR="005E60A9" w:rsidRDefault="009579B1" w:rsidP="002C4EC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B5550" wp14:editId="643C79EF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2954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4E28B6" wp14:editId="0AC3FEB2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1247775" cy="1247775"/>
            <wp:effectExtent l="0" t="0" r="952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b/>
          <w:bCs/>
          <w:sz w:val="48"/>
          <w:szCs w:val="48"/>
        </w:rPr>
        <w:t>Quality Armature, Inc.</w:t>
      </w:r>
    </w:p>
    <w:p w14:paraId="76575F11" w14:textId="77777777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  <w:sectPr w:rsidR="002C4ECB" w:rsidSect="002C4E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95E42" w14:textId="19EE108C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5259 W. Grand Ave.                     Tel: (773) 622-3951</w:t>
      </w:r>
    </w:p>
    <w:p w14:paraId="05C48552" w14:textId="76E86BA0" w:rsidR="002C4ECB" w:rsidRP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Chicago, IL 60639                          Fax: (773) 622-3952</w:t>
      </w:r>
    </w:p>
    <w:p w14:paraId="12BDDCA4" w14:textId="094BA3D0" w:rsidR="002C4ECB" w:rsidRDefault="002C4EC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Website: </w:t>
      </w:r>
      <w:r w:rsidR="009B5AFB">
        <w:rPr>
          <w:b/>
          <w:bCs/>
          <w:sz w:val="32"/>
          <w:szCs w:val="32"/>
        </w:rPr>
        <w:t>www. Qualityarmature.com</w:t>
      </w:r>
    </w:p>
    <w:p w14:paraId="35D814EA" w14:textId="7D953131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E-mail: </w:t>
      </w:r>
      <w:r w:rsidRPr="009B5AFB">
        <w:rPr>
          <w:b/>
          <w:bCs/>
          <w:sz w:val="32"/>
          <w:szCs w:val="32"/>
        </w:rPr>
        <w:t>qualityarmature@sbcglobal.net</w:t>
      </w:r>
    </w:p>
    <w:p w14:paraId="4C0E6BAC" w14:textId="0EEB2983" w:rsidR="009B5AFB" w:rsidRPr="00DA3995" w:rsidRDefault="009B5AFB" w:rsidP="002C4ECB">
      <w:pPr>
        <w:spacing w:line="240" w:lineRule="auto"/>
        <w:contextualSpacing/>
        <w:jc w:val="center"/>
        <w:rPr>
          <w:b/>
          <w:bCs/>
          <w:sz w:val="16"/>
          <w:szCs w:val="16"/>
        </w:rPr>
      </w:pPr>
    </w:p>
    <w:p w14:paraId="7D0FE6E7" w14:textId="6D723AE5" w:rsidR="009B5AFB" w:rsidRDefault="00DA3995" w:rsidP="009B5AF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0D1766" wp14:editId="7FEA8664">
            <wp:simplePos x="0" y="0"/>
            <wp:positionH relativeFrom="margin">
              <wp:align>right</wp:align>
            </wp:positionH>
            <wp:positionV relativeFrom="paragraph">
              <wp:posOffset>1133475</wp:posOffset>
            </wp:positionV>
            <wp:extent cx="6858000" cy="2414270"/>
            <wp:effectExtent l="0" t="0" r="0" b="508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B6">
        <w:rPr>
          <w:b/>
          <w:bCs/>
          <w:color w:val="FF0000"/>
          <w:sz w:val="36"/>
          <w:szCs w:val="36"/>
        </w:rPr>
        <w:t xml:space="preserve">ARMATURE </w:t>
      </w:r>
      <w:r>
        <w:rPr>
          <w:b/>
          <w:bCs/>
          <w:color w:val="FF0000"/>
          <w:sz w:val="36"/>
          <w:szCs w:val="36"/>
        </w:rPr>
        <w:t>REWING</w:t>
      </w:r>
      <w:r w:rsidR="009B5AFB">
        <w:rPr>
          <w:b/>
          <w:bCs/>
          <w:color w:val="FF0000"/>
          <w:sz w:val="36"/>
          <w:szCs w:val="36"/>
        </w:rPr>
        <w:t xml:space="preserve"> QUOTATION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1710"/>
        <w:gridCol w:w="1222"/>
        <w:gridCol w:w="38"/>
        <w:gridCol w:w="2070"/>
        <w:gridCol w:w="3330"/>
      </w:tblGrid>
      <w:tr w:rsidR="009B5AFB" w14:paraId="22F5666A" w14:textId="77777777" w:rsidTr="001E194B">
        <w:trPr>
          <w:trHeight w:val="383"/>
        </w:trPr>
        <w:tc>
          <w:tcPr>
            <w:tcW w:w="5447" w:type="dxa"/>
            <w:gridSpan w:val="3"/>
          </w:tcPr>
          <w:p w14:paraId="39080448" w14:textId="4458364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 w:rsidRPr="009B5AFB">
              <w:rPr>
                <w:sz w:val="16"/>
                <w:szCs w:val="16"/>
              </w:rPr>
              <w:t>Company Name</w:t>
            </w:r>
          </w:p>
        </w:tc>
        <w:tc>
          <w:tcPr>
            <w:tcW w:w="5438" w:type="dxa"/>
            <w:gridSpan w:val="3"/>
          </w:tcPr>
          <w:p w14:paraId="03991633" w14:textId="1AFBDBF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</w:t>
            </w:r>
          </w:p>
        </w:tc>
      </w:tr>
      <w:tr w:rsidR="009B5AFB" w14:paraId="3215B468" w14:textId="77777777" w:rsidTr="001E194B">
        <w:trPr>
          <w:trHeight w:val="377"/>
        </w:trPr>
        <w:tc>
          <w:tcPr>
            <w:tcW w:w="7555" w:type="dxa"/>
            <w:gridSpan w:val="5"/>
          </w:tcPr>
          <w:p w14:paraId="76544442" w14:textId="2059541C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330" w:type="dxa"/>
          </w:tcPr>
          <w:p w14:paraId="19CB94BC" w14:textId="3D5088E6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9B5AFB" w:rsidRPr="009B5AFB" w14:paraId="4A4CBF65" w14:textId="77777777" w:rsidTr="001E194B">
        <w:trPr>
          <w:trHeight w:val="350"/>
        </w:trPr>
        <w:tc>
          <w:tcPr>
            <w:tcW w:w="4225" w:type="dxa"/>
            <w:gridSpan w:val="2"/>
          </w:tcPr>
          <w:p w14:paraId="3DD78C3A" w14:textId="2C31EF9B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330" w:type="dxa"/>
            <w:gridSpan w:val="3"/>
          </w:tcPr>
          <w:p w14:paraId="112B67E3" w14:textId="7F2FF47E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3330" w:type="dxa"/>
          </w:tcPr>
          <w:p w14:paraId="493D28A3" w14:textId="3A3769A4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B5AFB" w:rsidRPr="009B5AFB" w14:paraId="6D59A8B7" w14:textId="77777777" w:rsidTr="001E194B">
        <w:trPr>
          <w:trHeight w:val="350"/>
        </w:trPr>
        <w:tc>
          <w:tcPr>
            <w:tcW w:w="2515" w:type="dxa"/>
          </w:tcPr>
          <w:p w14:paraId="2B94B99B" w14:textId="2EC1F62A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970" w:type="dxa"/>
            <w:gridSpan w:val="3"/>
          </w:tcPr>
          <w:p w14:paraId="03A14302" w14:textId="1E52F37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#</w:t>
            </w:r>
          </w:p>
        </w:tc>
        <w:tc>
          <w:tcPr>
            <w:tcW w:w="2070" w:type="dxa"/>
          </w:tcPr>
          <w:p w14:paraId="5C945314" w14:textId="74B1F715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#</w:t>
            </w:r>
          </w:p>
        </w:tc>
        <w:tc>
          <w:tcPr>
            <w:tcW w:w="3330" w:type="dxa"/>
          </w:tcPr>
          <w:p w14:paraId="41441EAD" w14:textId="1744698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#</w:t>
            </w:r>
          </w:p>
        </w:tc>
      </w:tr>
    </w:tbl>
    <w:p w14:paraId="37B3E784" w14:textId="1287AC49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13EDA75" w14:textId="67F70B39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D76967" w14:textId="62307747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EE04CC0" w14:textId="0DED4110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1E5B816" w14:textId="44D4037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68A17F7" w14:textId="506CA8FB" w:rsidR="00551BFB" w:rsidRDefault="00D240C2" w:rsidP="00D240C2">
      <w:pPr>
        <w:tabs>
          <w:tab w:val="left" w:pos="285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5C1F955" w14:textId="4D86ED5F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C4D37E4" w14:textId="69BC30DE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BE55412" w14:textId="740E352E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5451563" w14:textId="20491C99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3622D93" w14:textId="5B07B43F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519ABE9C" w14:textId="388F4BD3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573188A1" w14:textId="22537104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762368D6" w14:textId="21F4DD2D" w:rsidR="00551BFB" w:rsidRDefault="001E194B" w:rsidP="001E194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Lamination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692"/>
      </w:tblGrid>
      <w:tr w:rsidR="001E194B" w14:paraId="5B8DEC33" w14:textId="77777777" w:rsidTr="001E194B">
        <w:trPr>
          <w:trHeight w:val="413"/>
        </w:trPr>
        <w:tc>
          <w:tcPr>
            <w:tcW w:w="5395" w:type="dxa"/>
            <w:gridSpan w:val="2"/>
          </w:tcPr>
          <w:p w14:paraId="4F160D83" w14:textId="4F9051A5" w:rsidR="001E194B" w:rsidRPr="001E194B" w:rsidRDefault="001E194B" w:rsidP="001E19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Manufacturer </w:t>
            </w:r>
          </w:p>
        </w:tc>
        <w:tc>
          <w:tcPr>
            <w:tcW w:w="5490" w:type="dxa"/>
            <w:gridSpan w:val="2"/>
          </w:tcPr>
          <w:p w14:paraId="1C113794" w14:textId="0E2F9B57" w:rsidR="001E194B" w:rsidRPr="001E194B" w:rsidRDefault="001E194B" w:rsidP="001E19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</w:t>
            </w:r>
          </w:p>
        </w:tc>
      </w:tr>
      <w:tr w:rsidR="00001937" w14:paraId="0A125454" w14:textId="77777777" w:rsidTr="00001937">
        <w:trPr>
          <w:trHeight w:val="440"/>
        </w:trPr>
        <w:tc>
          <w:tcPr>
            <w:tcW w:w="3596" w:type="dxa"/>
          </w:tcPr>
          <w:p w14:paraId="52D96FD3" w14:textId="3FA6B644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3597" w:type="dxa"/>
            <w:gridSpan w:val="2"/>
          </w:tcPr>
          <w:p w14:paraId="7AA3C3B2" w14:textId="0FC2AE1E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RPM</w:t>
            </w:r>
          </w:p>
        </w:tc>
        <w:tc>
          <w:tcPr>
            <w:tcW w:w="3692" w:type="dxa"/>
          </w:tcPr>
          <w:p w14:paraId="77977FE4" w14:textId="50005F6A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Slots</w:t>
            </w:r>
          </w:p>
        </w:tc>
      </w:tr>
      <w:tr w:rsidR="00001937" w14:paraId="23B45BDD" w14:textId="77777777" w:rsidTr="00001937">
        <w:trPr>
          <w:trHeight w:val="440"/>
        </w:trPr>
        <w:tc>
          <w:tcPr>
            <w:tcW w:w="3596" w:type="dxa"/>
          </w:tcPr>
          <w:p w14:paraId="3A386A7F" w14:textId="0DFF364C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 w:rsidRPr="00001937">
              <w:rPr>
                <w:sz w:val="16"/>
                <w:szCs w:val="16"/>
              </w:rPr>
              <w:t>O D Lamination</w:t>
            </w:r>
          </w:p>
        </w:tc>
        <w:tc>
          <w:tcPr>
            <w:tcW w:w="3597" w:type="dxa"/>
            <w:gridSpan w:val="2"/>
          </w:tcPr>
          <w:p w14:paraId="215A5BF6" w14:textId="0F9DE9C4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 w:rsidRPr="00001937">
              <w:rPr>
                <w:sz w:val="16"/>
                <w:szCs w:val="16"/>
              </w:rPr>
              <w:t>Lamination Length</w:t>
            </w:r>
          </w:p>
        </w:tc>
        <w:tc>
          <w:tcPr>
            <w:tcW w:w="3692" w:type="dxa"/>
          </w:tcPr>
          <w:p w14:paraId="2286AD55" w14:textId="4A245E2E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 w:rsidRPr="00001937">
              <w:rPr>
                <w:sz w:val="16"/>
                <w:szCs w:val="16"/>
              </w:rPr>
              <w:t>Shaft Length</w:t>
            </w:r>
          </w:p>
        </w:tc>
      </w:tr>
    </w:tbl>
    <w:p w14:paraId="49D5C490" w14:textId="3D2475EB" w:rsidR="001E194B" w:rsidRDefault="00001937" w:rsidP="001E194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Commutator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6"/>
        <w:gridCol w:w="2698"/>
        <w:gridCol w:w="2697"/>
        <w:gridCol w:w="2794"/>
      </w:tblGrid>
      <w:tr w:rsidR="00001937" w14:paraId="39718278" w14:textId="77777777" w:rsidTr="00001937">
        <w:trPr>
          <w:trHeight w:val="395"/>
        </w:trPr>
        <w:tc>
          <w:tcPr>
            <w:tcW w:w="2696" w:type="dxa"/>
          </w:tcPr>
          <w:p w14:paraId="002CFC12" w14:textId="66D1C5A7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Bars</w:t>
            </w:r>
          </w:p>
        </w:tc>
        <w:tc>
          <w:tcPr>
            <w:tcW w:w="2698" w:type="dxa"/>
          </w:tcPr>
          <w:p w14:paraId="58CEE25B" w14:textId="30CA9BCC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Length with Riser</w:t>
            </w:r>
          </w:p>
        </w:tc>
        <w:tc>
          <w:tcPr>
            <w:tcW w:w="2697" w:type="dxa"/>
          </w:tcPr>
          <w:p w14:paraId="13CE9029" w14:textId="671CDF4A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 w:rsidRPr="00001937">
              <w:rPr>
                <w:sz w:val="16"/>
                <w:szCs w:val="16"/>
              </w:rPr>
              <w:t>Commutator Diameter</w:t>
            </w:r>
          </w:p>
        </w:tc>
        <w:tc>
          <w:tcPr>
            <w:tcW w:w="2794" w:type="dxa"/>
          </w:tcPr>
          <w:p w14:paraId="767D2140" w14:textId="594D51D2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Riser Diameter</w:t>
            </w:r>
          </w:p>
        </w:tc>
      </w:tr>
      <w:tr w:rsidR="00001937" w14:paraId="364F8766" w14:textId="77777777" w:rsidTr="00001937">
        <w:trPr>
          <w:trHeight w:val="440"/>
        </w:trPr>
        <w:tc>
          <w:tcPr>
            <w:tcW w:w="2696" w:type="dxa"/>
          </w:tcPr>
          <w:p w14:paraId="260D16C6" w14:textId="525F2C35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Bore</w:t>
            </w:r>
          </w:p>
        </w:tc>
        <w:tc>
          <w:tcPr>
            <w:tcW w:w="2698" w:type="dxa"/>
          </w:tcPr>
          <w:p w14:paraId="5F2F6F50" w14:textId="1EE5433B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V-Ring</w:t>
            </w:r>
          </w:p>
        </w:tc>
        <w:tc>
          <w:tcPr>
            <w:tcW w:w="5491" w:type="dxa"/>
            <w:gridSpan w:val="2"/>
          </w:tcPr>
          <w:p w14:paraId="39CE318B" w14:textId="79374A2A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Circle </w:t>
            </w:r>
            <w:r w:rsidR="00DA399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of the Following              Refillable                Molded                  Steel</w:t>
            </w:r>
          </w:p>
        </w:tc>
      </w:tr>
    </w:tbl>
    <w:p w14:paraId="3ACC871F" w14:textId="06A3D161" w:rsidR="00001937" w:rsidRDefault="00001937" w:rsidP="001E194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001937" w14:paraId="54EE94C7" w14:textId="77777777" w:rsidTr="00001937">
        <w:trPr>
          <w:trHeight w:val="440"/>
        </w:trPr>
        <w:tc>
          <w:tcPr>
            <w:tcW w:w="5395" w:type="dxa"/>
          </w:tcPr>
          <w:p w14:paraId="316EF52B" w14:textId="1F0D1700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Circle </w:t>
            </w:r>
            <w:r w:rsidR="00DA399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of the Following                     Round Wire                Rectangular Wire</w:t>
            </w:r>
          </w:p>
        </w:tc>
        <w:tc>
          <w:tcPr>
            <w:tcW w:w="5490" w:type="dxa"/>
          </w:tcPr>
          <w:p w14:paraId="08C050F6" w14:textId="59E8016C" w:rsidR="00001937" w:rsidRPr="00001937" w:rsidRDefault="00001937" w:rsidP="000019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Rectangular Wire           More than one turn             1 Turn</w:t>
            </w:r>
          </w:p>
        </w:tc>
      </w:tr>
    </w:tbl>
    <w:p w14:paraId="55A4382D" w14:textId="06C24946" w:rsidR="00001937" w:rsidRDefault="00001937" w:rsidP="001E194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Rewind Time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A3995" w14:paraId="413BA29B" w14:textId="77777777" w:rsidTr="00DA3995">
        <w:trPr>
          <w:trHeight w:val="413"/>
        </w:trPr>
        <w:tc>
          <w:tcPr>
            <w:tcW w:w="10885" w:type="dxa"/>
          </w:tcPr>
          <w:p w14:paraId="7843325D" w14:textId="77777777" w:rsidR="00DA3995" w:rsidRDefault="00DA3995" w:rsidP="00DA399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one of the following                      Regular Time                     Overtime                         Stock armature and rewind on free time</w:t>
            </w:r>
          </w:p>
          <w:p w14:paraId="1E2D0C40" w14:textId="3B66F7F4" w:rsidR="00DA3995" w:rsidRPr="00DA3995" w:rsidRDefault="00DA3995" w:rsidP="00DA399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2368A918" w14:textId="77777777" w:rsidR="00DA3995" w:rsidRPr="00DA3995" w:rsidRDefault="00DA3995" w:rsidP="00DA3995">
      <w:pPr>
        <w:spacing w:line="240" w:lineRule="auto"/>
        <w:contextualSpacing/>
        <w:jc w:val="center"/>
        <w:rPr>
          <w:b/>
          <w:bCs/>
          <w:color w:val="FF0000"/>
          <w:sz w:val="16"/>
          <w:szCs w:val="16"/>
        </w:rPr>
      </w:pPr>
    </w:p>
    <w:p w14:paraId="60448DCD" w14:textId="77AC2DDF" w:rsidR="00DA3995" w:rsidRDefault="00DA3995" w:rsidP="00DA3995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Estimate valid for 30 days. Please save this as a Master Copy</w:t>
      </w:r>
    </w:p>
    <w:p w14:paraId="0FC279EB" w14:textId="1B58EAE2" w:rsidR="00DA3995" w:rsidRPr="00DA3995" w:rsidRDefault="00DA3995" w:rsidP="00DA3995">
      <w:pPr>
        <w:spacing w:line="48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3995" w:rsidRPr="00DA3995" w:rsidSect="002C4E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B"/>
    <w:rsid w:val="00001937"/>
    <w:rsid w:val="001C72A4"/>
    <w:rsid w:val="001E194B"/>
    <w:rsid w:val="002C4ECB"/>
    <w:rsid w:val="00551BFB"/>
    <w:rsid w:val="005E60A9"/>
    <w:rsid w:val="006C0AAF"/>
    <w:rsid w:val="007908C6"/>
    <w:rsid w:val="008B00B6"/>
    <w:rsid w:val="00935A70"/>
    <w:rsid w:val="009579B1"/>
    <w:rsid w:val="009B5AFB"/>
    <w:rsid w:val="00BE3CB1"/>
    <w:rsid w:val="00D240C2"/>
    <w:rsid w:val="00D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307"/>
  <w15:chartTrackingRefBased/>
  <w15:docId w15:val="{2769B382-CF75-4889-98E5-6AD29C3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</dc:creator>
  <cp:keywords/>
  <dc:description/>
  <cp:lastModifiedBy>Rocco R</cp:lastModifiedBy>
  <cp:revision>4</cp:revision>
  <cp:lastPrinted>2020-08-12T19:51:00Z</cp:lastPrinted>
  <dcterms:created xsi:type="dcterms:W3CDTF">2020-08-12T19:24:00Z</dcterms:created>
  <dcterms:modified xsi:type="dcterms:W3CDTF">2020-08-21T13:46:00Z</dcterms:modified>
</cp:coreProperties>
</file>